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DCD3" w14:textId="7777777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5BAF2CD6" w14:textId="1B3C221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Systeemomschrijving AA</w:t>
      </w:r>
      <w:r w:rsidR="00D66D7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B716B7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95</w:t>
      </w:r>
      <w:r w:rsidR="006B3B8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6</w:t>
      </w:r>
      <w:r w:rsidR="00B716B7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2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D66D7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elementengevel</w:t>
      </w:r>
    </w:p>
    <w:p w14:paraId="6A57F391" w14:textId="71872EC0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Thermisch geïsoleerd </w:t>
      </w:r>
      <w:r w:rsidR="00BE2FE9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aluminium </w:t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</w:t>
      </w:r>
      <w:r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</w:t>
      </w:r>
      <w:r w:rsidR="00BE2FE9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voor elementengevels </w:t>
      </w:r>
      <w:r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voorzien van systeemgarantie</w:t>
      </w:r>
      <w:r w:rsidR="00C243A8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van Kawneer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243A8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C243A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243A8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243A8">
        <w:rPr>
          <w:rFonts w:ascii="Arial" w:hAnsi="Arial" w:cs="Arial"/>
          <w:color w:val="7F7F7F" w:themeColor="text1" w:themeTint="80"/>
          <w:sz w:val="16"/>
          <w:szCs w:val="16"/>
        </w:rPr>
        <w:t>thermisch geëxtrudeerd aluminium profiel</w:t>
      </w:r>
    </w:p>
    <w:p w14:paraId="4B27FC1C" w14:textId="6E2298FE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volgens EN AW 6060 T66 volgens EN 573 </w:t>
      </w:r>
      <w:r w:rsidR="000A556D">
        <w:rPr>
          <w:rFonts w:ascii="Arial" w:hAnsi="Arial" w:cs="Arial"/>
          <w:color w:val="7F7F7F" w:themeColor="text1" w:themeTint="80"/>
          <w:sz w:val="16"/>
          <w:szCs w:val="16"/>
        </w:rPr>
        <w:t>anodiseerkwaliteit</w:t>
      </w:r>
    </w:p>
    <w:p w14:paraId="025249F5" w14:textId="14712EDF" w:rsidR="00C467C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E2FE9">
        <w:rPr>
          <w:rFonts w:ascii="Arial" w:hAnsi="Arial" w:cs="Arial"/>
          <w:color w:val="7F7F7F" w:themeColor="text1" w:themeTint="80"/>
          <w:sz w:val="16"/>
          <w:szCs w:val="16"/>
        </w:rPr>
        <w:t>95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551FD3E3" w14:textId="75F31B63" w:rsidR="00BE2FE9" w:rsidRPr="00E0233D" w:rsidRDefault="00BE2FE9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Profieldiepte: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153 mm</w:t>
      </w:r>
    </w:p>
    <w:p w14:paraId="29EBED62" w14:textId="77AF34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1,5 mm aan buitenzijde en 1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,0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 aan binnenzijde</w:t>
      </w:r>
    </w:p>
    <w:p w14:paraId="5A0F0520" w14:textId="4E867AA0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Beglazingscapaciteit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BE2FE9">
        <w:rPr>
          <w:rFonts w:ascii="Arial" w:hAnsi="Arial" w:cs="Arial"/>
          <w:color w:val="7F7F7F" w:themeColor="text1" w:themeTint="80"/>
          <w:sz w:val="16"/>
          <w:szCs w:val="16"/>
        </w:rPr>
        <w:t>46 / 54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2BEBFADA" w14:textId="77777777" w:rsidR="00BE2FE9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Systeemmogelijkheden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Waterafvoer: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E2FE9">
        <w:rPr>
          <w:rFonts w:ascii="Arial" w:hAnsi="Arial" w:cs="Arial"/>
          <w:color w:val="7F7F7F" w:themeColor="text1" w:themeTint="80"/>
          <w:sz w:val="16"/>
          <w:szCs w:val="16"/>
        </w:rPr>
        <w:t xml:space="preserve">verborgen waterafvoer of gecompartimenteerde waterafvoer met gepatenteerde afwatering </w:t>
      </w:r>
    </w:p>
    <w:p w14:paraId="5AFE96FA" w14:textId="45BF561A" w:rsidR="00C467C1" w:rsidRPr="00E0233D" w:rsidRDefault="00BE2FE9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per verdieping tussen de elementen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zowel binnen- als buitenbeglazing of gecombineerd, standaard buitenbeglazing</w:t>
      </w:r>
    </w:p>
    <w:p w14:paraId="5A58DBCF" w14:textId="77777777" w:rsidR="00D66D7E" w:rsidRDefault="00D66D7E" w:rsidP="00D66D7E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 gevulkaniseerde frames</w:t>
      </w:r>
      <w:r w:rsidRPr="00FF3F9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en/of</w:t>
      </w:r>
      <w:r w:rsidRPr="00EC6AD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flexibel EPDM rondom doorlopend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gevels en dakconstructies</w:t>
      </w:r>
    </w:p>
    <w:p w14:paraId="3DA5C2FD" w14:textId="131D7684" w:rsidR="008E16AC" w:rsidRDefault="00D66D7E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afdekkappen in diverse standaard en projectmatige uitvoeringen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systeemgebonden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accessoires volgens voorschrift Kawneer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5DD0078E" w14:textId="77777777" w:rsidR="00BE2FE9" w:rsidRDefault="00C467C1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Modelkenmerken beweegbare delen</w:t>
      </w:r>
    </w:p>
    <w:p w14:paraId="572321D4" w14:textId="77777777" w:rsidR="00944974" w:rsidRDefault="00944974" w:rsidP="00944974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amen/deuren: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 combineren met andere Kawneer systemen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RT 62, RT 72 Reflex, RT 72 HI+, RT 82 HI+</w:t>
      </w:r>
    </w:p>
    <w:p w14:paraId="79D5B541" w14:textId="77777777" w:rsidR="00944974" w:rsidRDefault="00944974" w:rsidP="00944974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Schuifpuien: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te combineren met andere Kawneer systemen AA 3110, AA 4110 en AA 5110</w:t>
      </w:r>
    </w:p>
    <w:p w14:paraId="73F2E582" w14:textId="17AC33CD" w:rsidR="00C467C1" w:rsidRP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861F97B" w14:textId="0517824E" w:rsidR="00BE2FE9" w:rsidRDefault="00C467C1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6F329A1B" w14:textId="45004D11" w:rsidR="00BE2FE9" w:rsidRDefault="00944974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="00BE2FE9">
        <w:rPr>
          <w:rFonts w:ascii="Arial" w:hAnsi="Arial" w:cs="Arial"/>
          <w:color w:val="7F7F7F" w:themeColor="text1" w:themeTint="80"/>
          <w:sz w:val="16"/>
          <w:szCs w:val="16"/>
        </w:rPr>
        <w:tab/>
        <w:t>AE volgens NEN-EN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12207 en EN </w:t>
      </w:r>
      <w:r w:rsidR="00BE2FE9">
        <w:rPr>
          <w:rFonts w:ascii="Arial" w:hAnsi="Arial" w:cs="Arial"/>
          <w:color w:val="7F7F7F" w:themeColor="text1" w:themeTint="80"/>
          <w:sz w:val="16"/>
          <w:szCs w:val="16"/>
        </w:rPr>
        <w:t>12152</w:t>
      </w:r>
    </w:p>
    <w:p w14:paraId="6E31AAA9" w14:textId="2D606933" w:rsidR="00BE2FE9" w:rsidRDefault="00BE2FE9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Waterdichtheid: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RE 900 volgens NEN-EN</w:t>
      </w:r>
      <w:r w:rsidR="0057622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12211</w:t>
      </w:r>
    </w:p>
    <w:p w14:paraId="7073BD9D" w14:textId="77777777" w:rsidR="00576227" w:rsidRDefault="00944974" w:rsidP="00944974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Sterkte en stijfheid: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</w:t>
      </w:r>
      <w:r w:rsidR="00576227">
        <w:rPr>
          <w:rFonts w:ascii="Arial" w:hAnsi="Arial" w:cs="Arial"/>
          <w:color w:val="7F7F7F" w:themeColor="text1" w:themeTint="80"/>
          <w:sz w:val="16"/>
          <w:szCs w:val="16"/>
        </w:rPr>
        <w:t>NEN 12210 en 12211) Klasse B5</w:t>
      </w:r>
    </w:p>
    <w:p w14:paraId="04DF88F1" w14:textId="3142382B" w:rsidR="00576227" w:rsidRPr="005870A6" w:rsidRDefault="00576227" w:rsidP="00576227">
      <w:pPr>
        <w:tabs>
          <w:tab w:val="left" w:pos="1701"/>
        </w:tabs>
        <w:spacing w:after="0"/>
        <w:rPr>
          <w:rFonts w:ascii="Arial" w:hAnsi="Arial" w:cs="Arial"/>
          <w:color w:val="FF000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Inbraakwerendheid: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>weerstandsklasse volgens ENV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1627 t/m 1630 en NEN 5096: voor complete elementen WK2 of WK3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(PKVW)</w:t>
      </w:r>
    </w:p>
    <w:p w14:paraId="0E952E64" w14:textId="54718783" w:rsidR="00576227" w:rsidRPr="00E0233D" w:rsidRDefault="00576227" w:rsidP="0057622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Uw-waarde W/m²K volgens NEN-EN 10077-2, afhankelijk van uitvoering en glastype </w:t>
      </w:r>
    </w:p>
    <w:p w14:paraId="2A74B3FB" w14:textId="226887C8" w:rsidR="00BE2FE9" w:rsidRDefault="00BE2FE9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Geluidsisolatie: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45 dB volgens EN ISO</w:t>
      </w:r>
      <w:r w:rsidR="0057622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717-1</w:t>
      </w:r>
    </w:p>
    <w:p w14:paraId="1F2DB94F" w14:textId="5CF6FE6B" w:rsidR="00576227" w:rsidRPr="00BE2FE9" w:rsidRDefault="00576227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Brandwerendheid: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tekening, EW90, EI30 (specificaties op aanvraag)</w:t>
      </w:r>
    </w:p>
    <w:p w14:paraId="3C57161E" w14:textId="77777777" w:rsidR="00BE2FE9" w:rsidRPr="00BE2FE9" w:rsidRDefault="00BE2FE9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31E4FCE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1CE88BE6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Kawneer kwaliteitseisen. </w:t>
      </w:r>
    </w:p>
    <w:p w14:paraId="204BA5E9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1128ADB2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609C352B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 (inclusief Seaside en extra conversielaag) volgens de Kawneer oppervlaktebehandeling selector</w:t>
      </w:r>
    </w:p>
    <w:p w14:paraId="63B0929A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07F511F0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FBDDE8E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120FDA89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053F714C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 oppervlaktebehandeling selector</w:t>
      </w:r>
    </w:p>
    <w:p w14:paraId="6DEA1493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48242C6F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EC980DB" w14:textId="77777777" w:rsidR="00C243A8" w:rsidRPr="00181006" w:rsidRDefault="00C243A8" w:rsidP="00C243A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036125EF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40F8E32B" w14:textId="090B98C7" w:rsidR="00C243A8" w:rsidRPr="00C5704C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86EDB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Cradle 2 Cradle, Kawneer </w:t>
      </w:r>
      <w:proofErr w:type="spellStart"/>
      <w:r w:rsidR="00886EDB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>systeemgarantie</w:t>
      </w:r>
      <w:proofErr w:type="spellEnd"/>
      <w:r w:rsidR="00886EDB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, </w:t>
      </w:r>
      <w:proofErr w:type="spellStart"/>
      <w:r w:rsidR="00886EDB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>Optioneel</w:t>
      </w:r>
      <w:proofErr w:type="spellEnd"/>
      <w:r w:rsidR="00886EDB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: </w:t>
      </w:r>
      <w:hyperlink r:id="rId8" w:history="1">
        <w:r w:rsidR="00886EDB">
          <w:rPr>
            <w:rStyle w:val="Hyperlink"/>
            <w:rFonts w:ascii="Arial" w:hAnsi="Arial" w:cs="Arial"/>
            <w:sz w:val="16"/>
            <w:szCs w:val="16"/>
            <w:lang w:val="en-US"/>
          </w:rPr>
          <w:t xml:space="preserve">AR90 </w:t>
        </w:r>
      </w:hyperlink>
      <w:r w:rsidR="00886EDB">
        <w:rPr>
          <w:rFonts w:ascii="Arial" w:hAnsi="Arial" w:cs="Arial"/>
          <w:color w:val="7F7F7F" w:themeColor="text1" w:themeTint="80"/>
          <w:sz w:val="16"/>
          <w:szCs w:val="16"/>
          <w:lang w:val="en-US"/>
        </w:rPr>
        <w:t xml:space="preserve">  </w:t>
      </w:r>
    </w:p>
    <w:p w14:paraId="272FBBF1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6D49E5CA" w14:textId="77777777" w:rsidR="00C243A8" w:rsidRPr="00181006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7015D09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 neemt deel in AluEco (aluminium recycleketen)</w:t>
      </w:r>
    </w:p>
    <w:p w14:paraId="1A5AF66B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VMRG en Kawneer systeemgarantie</w:t>
      </w:r>
    </w:p>
    <w:p w14:paraId="2EAC19AD" w14:textId="77777777" w:rsidR="00C243A8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B61BB2C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F5638BD" w14:textId="77777777" w:rsidR="00C243A8" w:rsidRPr="00E25781" w:rsidRDefault="00C243A8" w:rsidP="00C243A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79CB7583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0D680E0A" w14:textId="77777777" w:rsidR="00C243A8" w:rsidRPr="00E0233D" w:rsidRDefault="00C243A8" w:rsidP="00C243A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BEF5B64" w14:textId="77777777" w:rsidR="00C243A8" w:rsidRPr="00906185" w:rsidRDefault="00C243A8" w:rsidP="00C243A8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2E00F6">
          <w:rPr>
            <w:rStyle w:val="Hyperlink"/>
            <w:rFonts w:ascii="Arial" w:hAnsi="Arial" w:cs="Arial"/>
            <w:sz w:val="16"/>
            <w:szCs w:val="16"/>
          </w:rPr>
          <w:t>https://www.kawneer.nl</w:t>
        </w:r>
      </w:hyperlink>
      <w:r w:rsidRPr="0074219C"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4219C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p w14:paraId="28BF9AE5" w14:textId="77777777" w:rsidR="00DE3193" w:rsidRPr="00DE3193" w:rsidRDefault="00DE3193" w:rsidP="00DE3193">
      <w:pPr>
        <w:rPr>
          <w:rFonts w:ascii="Arial" w:hAnsi="Arial" w:cs="Arial"/>
          <w:sz w:val="16"/>
          <w:szCs w:val="16"/>
        </w:rPr>
      </w:pPr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1166" w14:textId="77777777" w:rsidR="00763FE9" w:rsidRDefault="00763FE9" w:rsidP="00636744">
      <w:pPr>
        <w:spacing w:after="0" w:line="240" w:lineRule="auto"/>
      </w:pPr>
      <w:r>
        <w:separator/>
      </w:r>
    </w:p>
  </w:endnote>
  <w:endnote w:type="continuationSeparator" w:id="0">
    <w:p w14:paraId="54807886" w14:textId="77777777" w:rsidR="00763FE9" w:rsidRDefault="00763FE9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557D51B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5971C04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11A8990" w14:textId="520AFF92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</w:t>
            </w:r>
            <w:r w:rsidR="00886EDB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2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886EDB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21C376C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C6B01" w14:textId="77777777" w:rsidR="00763FE9" w:rsidRDefault="00763FE9" w:rsidP="00636744">
      <w:pPr>
        <w:spacing w:after="0" w:line="240" w:lineRule="auto"/>
      </w:pPr>
      <w:r>
        <w:separator/>
      </w:r>
    </w:p>
  </w:footnote>
  <w:footnote w:type="continuationSeparator" w:id="0">
    <w:p w14:paraId="45692CAF" w14:textId="77777777" w:rsidR="00763FE9" w:rsidRDefault="00763FE9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2503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1D38EEC" wp14:editId="1C1EB69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8C" w:rsidRPr="00EE130D">
      <w:rPr>
        <w:rFonts w:ascii="AvantGarde Md BT" w:hAnsi="AvantGarde Md BT"/>
        <w:i/>
        <w:iCs/>
      </w:rPr>
      <w:t>Naam Bureau</w:t>
    </w:r>
  </w:p>
  <w:p w14:paraId="4CFDBF5A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  <w:r w:rsidR="001C3D8C" w:rsidRPr="00EE130D">
      <w:rPr>
        <w:rFonts w:ascii="AvantGarde Md BT" w:hAnsi="AvantGarde Md BT"/>
        <w:i/>
        <w:iCs/>
      </w:rPr>
      <w:t>Naam Project</w:t>
    </w:r>
    <w:r w:rsidRPr="00EE130D">
      <w:rPr>
        <w:i/>
        <w:iCs/>
      </w:rPr>
      <w:t xml:space="preserve"> </w:t>
    </w:r>
  </w:p>
  <w:p w14:paraId="3DA2C2AD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A556D"/>
    <w:rsid w:val="000D2166"/>
    <w:rsid w:val="000D5C01"/>
    <w:rsid w:val="000E760B"/>
    <w:rsid w:val="00101AAF"/>
    <w:rsid w:val="00125E56"/>
    <w:rsid w:val="001438F5"/>
    <w:rsid w:val="00152EF6"/>
    <w:rsid w:val="00153671"/>
    <w:rsid w:val="00181006"/>
    <w:rsid w:val="001C3D8C"/>
    <w:rsid w:val="001C49E5"/>
    <w:rsid w:val="00275B8B"/>
    <w:rsid w:val="00286F45"/>
    <w:rsid w:val="002A57C6"/>
    <w:rsid w:val="002B06FF"/>
    <w:rsid w:val="002B1EDB"/>
    <w:rsid w:val="002D6FBA"/>
    <w:rsid w:val="002D776F"/>
    <w:rsid w:val="002E2086"/>
    <w:rsid w:val="002E7CB4"/>
    <w:rsid w:val="002F512D"/>
    <w:rsid w:val="00311D03"/>
    <w:rsid w:val="00316604"/>
    <w:rsid w:val="00331F1C"/>
    <w:rsid w:val="00342DE1"/>
    <w:rsid w:val="00350F50"/>
    <w:rsid w:val="00361C1F"/>
    <w:rsid w:val="00361F8B"/>
    <w:rsid w:val="00375896"/>
    <w:rsid w:val="00384988"/>
    <w:rsid w:val="003A058F"/>
    <w:rsid w:val="00405AFB"/>
    <w:rsid w:val="004068BE"/>
    <w:rsid w:val="0040769A"/>
    <w:rsid w:val="00416727"/>
    <w:rsid w:val="00417D93"/>
    <w:rsid w:val="00425689"/>
    <w:rsid w:val="004276E7"/>
    <w:rsid w:val="00433374"/>
    <w:rsid w:val="004717B6"/>
    <w:rsid w:val="004751B3"/>
    <w:rsid w:val="004B286D"/>
    <w:rsid w:val="004C2098"/>
    <w:rsid w:val="004C5048"/>
    <w:rsid w:val="004D46CF"/>
    <w:rsid w:val="004D7BFD"/>
    <w:rsid w:val="00532ED8"/>
    <w:rsid w:val="0054156E"/>
    <w:rsid w:val="00576227"/>
    <w:rsid w:val="005C464A"/>
    <w:rsid w:val="005F0B23"/>
    <w:rsid w:val="005F4F92"/>
    <w:rsid w:val="00601422"/>
    <w:rsid w:val="00610716"/>
    <w:rsid w:val="00636744"/>
    <w:rsid w:val="00636DBA"/>
    <w:rsid w:val="00637154"/>
    <w:rsid w:val="00647F29"/>
    <w:rsid w:val="00656263"/>
    <w:rsid w:val="00662D67"/>
    <w:rsid w:val="0067365C"/>
    <w:rsid w:val="00695780"/>
    <w:rsid w:val="006B3B8A"/>
    <w:rsid w:val="006D3777"/>
    <w:rsid w:val="00700CC8"/>
    <w:rsid w:val="00704469"/>
    <w:rsid w:val="00710DAC"/>
    <w:rsid w:val="00763FE9"/>
    <w:rsid w:val="00773446"/>
    <w:rsid w:val="007D34AD"/>
    <w:rsid w:val="007F40D1"/>
    <w:rsid w:val="008001C0"/>
    <w:rsid w:val="008455A4"/>
    <w:rsid w:val="00846A8D"/>
    <w:rsid w:val="008672FC"/>
    <w:rsid w:val="0087209F"/>
    <w:rsid w:val="00886EDB"/>
    <w:rsid w:val="008D1358"/>
    <w:rsid w:val="008E030C"/>
    <w:rsid w:val="008E0C52"/>
    <w:rsid w:val="008E16AC"/>
    <w:rsid w:val="008F51CF"/>
    <w:rsid w:val="0090147B"/>
    <w:rsid w:val="00912D86"/>
    <w:rsid w:val="00944974"/>
    <w:rsid w:val="00961974"/>
    <w:rsid w:val="00972C61"/>
    <w:rsid w:val="00972FDA"/>
    <w:rsid w:val="00990C38"/>
    <w:rsid w:val="009E14AF"/>
    <w:rsid w:val="009F6F0F"/>
    <w:rsid w:val="00A17A9E"/>
    <w:rsid w:val="00A37C52"/>
    <w:rsid w:val="00A42649"/>
    <w:rsid w:val="00A42937"/>
    <w:rsid w:val="00A50D47"/>
    <w:rsid w:val="00A562E7"/>
    <w:rsid w:val="00A5769D"/>
    <w:rsid w:val="00A722DF"/>
    <w:rsid w:val="00A91595"/>
    <w:rsid w:val="00A91D61"/>
    <w:rsid w:val="00AA3A6E"/>
    <w:rsid w:val="00AB37DB"/>
    <w:rsid w:val="00AC5D55"/>
    <w:rsid w:val="00AD0E2C"/>
    <w:rsid w:val="00AF4928"/>
    <w:rsid w:val="00B02A5E"/>
    <w:rsid w:val="00B30C2D"/>
    <w:rsid w:val="00B37ADB"/>
    <w:rsid w:val="00B57553"/>
    <w:rsid w:val="00B716B7"/>
    <w:rsid w:val="00B80758"/>
    <w:rsid w:val="00B96939"/>
    <w:rsid w:val="00BE2FE9"/>
    <w:rsid w:val="00BE7848"/>
    <w:rsid w:val="00BF104E"/>
    <w:rsid w:val="00C05A40"/>
    <w:rsid w:val="00C243A8"/>
    <w:rsid w:val="00C467C1"/>
    <w:rsid w:val="00C61E83"/>
    <w:rsid w:val="00CA1556"/>
    <w:rsid w:val="00CA48D5"/>
    <w:rsid w:val="00CD6C9A"/>
    <w:rsid w:val="00D03B44"/>
    <w:rsid w:val="00D12DE1"/>
    <w:rsid w:val="00D30715"/>
    <w:rsid w:val="00D66D7E"/>
    <w:rsid w:val="00D76A7C"/>
    <w:rsid w:val="00D82B64"/>
    <w:rsid w:val="00D83A00"/>
    <w:rsid w:val="00D949E9"/>
    <w:rsid w:val="00D95D58"/>
    <w:rsid w:val="00DC1106"/>
    <w:rsid w:val="00DD0120"/>
    <w:rsid w:val="00DE3193"/>
    <w:rsid w:val="00E12104"/>
    <w:rsid w:val="00E17731"/>
    <w:rsid w:val="00E25781"/>
    <w:rsid w:val="00E359DF"/>
    <w:rsid w:val="00E534ED"/>
    <w:rsid w:val="00E9398D"/>
    <w:rsid w:val="00EE130D"/>
    <w:rsid w:val="00EE72F6"/>
    <w:rsid w:val="00EF5CB0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57FDC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C0E-94C0-4795-BC05-FA2CCEC4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2712</Characters>
  <Application>Microsoft Office Word</Application>
  <DocSecurity>0</DocSecurity>
  <Lines>61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4</cp:revision>
  <cp:lastPrinted>2011-10-21T07:02:00Z</cp:lastPrinted>
  <dcterms:created xsi:type="dcterms:W3CDTF">2020-04-21T08:34:00Z</dcterms:created>
  <dcterms:modified xsi:type="dcterms:W3CDTF">2021-02-03T08:47:00Z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